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5090" w14:textId="33A8D2E4" w:rsidR="00C67E66" w:rsidRPr="006474B7" w:rsidRDefault="0091703D" w:rsidP="006474B7">
      <w:pPr>
        <w:pStyle w:val="berschrift1"/>
      </w:pPr>
      <w:r>
        <w:t>Tarea n.º 2:</w:t>
      </w:r>
      <w:r>
        <w:rPr>
          <w:b/>
        </w:rPr>
        <w:t xml:space="preserve"> </w:t>
      </w:r>
      <w:r>
        <w:t>Asistente de frenado, control de velocidad constante y asistente de mantenimiento de carril</w:t>
      </w:r>
    </w:p>
    <w:p w14:paraId="11AB80C7" w14:textId="77777777" w:rsidR="006D6824" w:rsidRPr="006D6824" w:rsidRDefault="00163927" w:rsidP="006D6824">
      <w:pPr>
        <w:rPr>
          <w:rFonts w:asciiTheme="minorBidi" w:hAnsiTheme="minorBidi" w:cstheme="minorBidi"/>
          <w:i/>
        </w:rPr>
      </w:pPr>
      <w:r>
        <w:rPr>
          <w:rFonts w:asciiTheme="minorBidi" w:hAnsiTheme="minorBidi"/>
          <w:i/>
        </w:rPr>
        <w:t xml:space="preserve">El vehículo se equipa con las primeras capacidades autónomas (sistemas de asistencia al conductor). De este modo, debe iniciar la frenada al encontrarse con un obstáculo (asistente de frenado), mantener una velocidad especificada (control de velocidad constante) y seguir un carril de forma autónoma (asistente de mantenimiento de carril). </w:t>
      </w:r>
    </w:p>
    <w:p w14:paraId="7B780B4F" w14:textId="77777777" w:rsidR="006D6824" w:rsidRPr="007F41DA" w:rsidRDefault="006D6824" w:rsidP="006D6824">
      <w:pPr>
        <w:rPr>
          <w:rFonts w:asciiTheme="minorBidi" w:hAnsiTheme="minorBidi" w:cstheme="minorBidi"/>
        </w:rPr>
      </w:pPr>
    </w:p>
    <w:p w14:paraId="4756DEAB" w14:textId="77777777" w:rsidR="00AF3FBE" w:rsidRDefault="00E96821" w:rsidP="006474B7">
      <w:pPr>
        <w:pStyle w:val="berschrift2"/>
      </w:pPr>
      <w:r>
        <w:t>Tema</w:t>
      </w:r>
    </w:p>
    <w:p w14:paraId="6AA92175" w14:textId="77777777" w:rsidR="00EF323F" w:rsidRDefault="00AD1694" w:rsidP="002406B5">
      <w:pPr>
        <w:rPr>
          <w:rFonts w:asciiTheme="minorBidi" w:hAnsiTheme="minorBidi" w:cstheme="minorBidi"/>
        </w:rPr>
      </w:pPr>
      <w:r>
        <w:rPr>
          <w:rFonts w:asciiTheme="minorBidi" w:hAnsiTheme="minorBidi"/>
        </w:rPr>
        <w:t>Sistemas de asistencia al conductor (asistente de frenado, asistente de mantenimiento de carril y control de velocidad constante), sistema de sensores (evaluación de impulsos del codificador, valores ultrasónicos e imágenes de cámaras para controlar la velocidad, detección de obstáculos y carriles) y controladores (controladores P y PD).</w:t>
      </w:r>
    </w:p>
    <w:p w14:paraId="75756F73" w14:textId="77777777" w:rsidR="006D6824" w:rsidRPr="007F41DA" w:rsidRDefault="006D6824" w:rsidP="002406B5">
      <w:pPr>
        <w:rPr>
          <w:rFonts w:asciiTheme="minorBidi" w:hAnsiTheme="minorBidi" w:cstheme="minorBidi"/>
        </w:rPr>
      </w:pPr>
    </w:p>
    <w:p w14:paraId="354188D6" w14:textId="77777777" w:rsidR="00EF323F" w:rsidRDefault="00EF323F" w:rsidP="006474B7">
      <w:pPr>
        <w:pStyle w:val="berschrift2"/>
      </w:pPr>
      <w:r>
        <w:t>Objetivos de aprendizaje</w:t>
      </w:r>
    </w:p>
    <w:p w14:paraId="2E2B4F89" w14:textId="77777777" w:rsidR="00EF323F" w:rsidRDefault="00DD2391" w:rsidP="009C75AA">
      <w:pPr>
        <w:pStyle w:val="Aufzhlung1Ebene"/>
        <w:rPr>
          <w:rFonts w:asciiTheme="minorBidi" w:hAnsiTheme="minorBidi" w:cstheme="minorBidi"/>
        </w:rPr>
      </w:pPr>
      <w:r>
        <w:rPr>
          <w:rFonts w:asciiTheme="minorBidi" w:hAnsiTheme="minorBidi"/>
        </w:rPr>
        <w:t>Medición de distancia mediante sensor de ultrasonidos</w:t>
      </w:r>
    </w:p>
    <w:p w14:paraId="4E9713C9" w14:textId="77777777" w:rsidR="00401DBC" w:rsidRDefault="00401DBC" w:rsidP="009C75AA">
      <w:pPr>
        <w:pStyle w:val="Aufzhlung1Ebene"/>
        <w:rPr>
          <w:rFonts w:asciiTheme="minorBidi" w:hAnsiTheme="minorBidi" w:cstheme="minorBidi"/>
        </w:rPr>
      </w:pPr>
      <w:r>
        <w:rPr>
          <w:rFonts w:asciiTheme="minorBidi" w:hAnsiTheme="minorBidi"/>
        </w:rPr>
        <w:t>Control proporcional analógico con medición de la velocidad (control de velocidad constante) y utilizando una cámara con análisis de imágenes (asistente de mantenimiento de carril)</w:t>
      </w:r>
    </w:p>
    <w:p w14:paraId="14DED7C5" w14:textId="77777777" w:rsidR="00DD2391" w:rsidRPr="007F41DA" w:rsidRDefault="005C51CD" w:rsidP="009C75AA">
      <w:pPr>
        <w:pStyle w:val="Aufzhlung1Ebene"/>
        <w:rPr>
          <w:rFonts w:asciiTheme="minorBidi" w:hAnsiTheme="minorBidi" w:cstheme="minorBidi"/>
        </w:rPr>
      </w:pPr>
      <w:r>
        <w:rPr>
          <w:rFonts w:asciiTheme="minorBidi" w:hAnsiTheme="minorBidi"/>
        </w:rPr>
        <w:t>Controlador PD (asistente de mantenimiento de carril)</w:t>
      </w:r>
    </w:p>
    <w:p w14:paraId="44085A90" w14:textId="77777777" w:rsidR="006D6824" w:rsidRPr="007F41DA" w:rsidRDefault="006D6824" w:rsidP="006D6824">
      <w:pPr>
        <w:pStyle w:val="Aufzhlung1Ebene"/>
        <w:numPr>
          <w:ilvl w:val="0"/>
          <w:numId w:val="0"/>
        </w:numPr>
        <w:rPr>
          <w:rFonts w:asciiTheme="minorBidi" w:hAnsiTheme="minorBidi" w:cstheme="minorBidi"/>
        </w:rPr>
      </w:pPr>
    </w:p>
    <w:p w14:paraId="0F87106B" w14:textId="77777777" w:rsidR="00EF323F" w:rsidRDefault="00EF323F" w:rsidP="006474B7">
      <w:pPr>
        <w:pStyle w:val="berschrift2"/>
      </w:pPr>
      <w:r>
        <w:t>Tiempo necesario</w:t>
      </w:r>
    </w:p>
    <w:p w14:paraId="4B8DA4FF" w14:textId="77777777" w:rsidR="00CC6F83" w:rsidRPr="007F41DA" w:rsidRDefault="00401DBC" w:rsidP="00BB0419">
      <w:pPr>
        <w:rPr>
          <w:rFonts w:asciiTheme="minorBidi" w:hAnsiTheme="minorBidi" w:cstheme="minorBidi"/>
        </w:rPr>
      </w:pPr>
      <w:r>
        <w:rPr>
          <w:rFonts w:asciiTheme="minorBidi" w:hAnsiTheme="minorBidi"/>
        </w:rPr>
        <w:t>El servomotor y la cámara USB también se conectan al vehículo autónomo.</w:t>
      </w:r>
    </w:p>
    <w:p w14:paraId="13FFB975" w14:textId="77777777" w:rsidR="003612D5" w:rsidRDefault="00401DBC" w:rsidP="00163927">
      <w:pPr>
        <w:rPr>
          <w:rFonts w:asciiTheme="minorBidi" w:hAnsiTheme="minorBidi" w:cstheme="minorBidi"/>
        </w:rPr>
      </w:pPr>
      <w:r>
        <w:rPr>
          <w:rFonts w:asciiTheme="minorBidi" w:hAnsiTheme="minorBidi"/>
        </w:rPr>
        <w:t>La tarea se centra en el «detector de obstáculos» (medición de distancia por ultrasonido) y el «seguidor de líneas» (controlador proporcional) de las tareas del Robotics TXT 4.0 Base Set. Para el desarrollo del programa para resolver la tarea de programación, las alumnas y los alumnos necesitan 180-270 minutos (entre cuatro y seis clases), dependiendo de la edad y los conocimientos previos. El principio de funcionamiento de un regulador proporcional debería haberse tratado anteriormente en clase.</w:t>
      </w:r>
    </w:p>
    <w:p w14:paraId="547A89C8" w14:textId="77777777" w:rsidR="009C3D57" w:rsidRDefault="009C3D57" w:rsidP="00163927">
      <w:pPr>
        <w:rPr>
          <w:rFonts w:asciiTheme="minorBidi" w:hAnsiTheme="minorBidi" w:cstheme="minorBidi"/>
        </w:rPr>
      </w:pPr>
      <w:r>
        <w:rPr>
          <w:rFonts w:asciiTheme="minorBidi" w:hAnsiTheme="minorBidi"/>
        </w:rPr>
        <w:t>Las tareas experimentales (asistente de mantenimiento de carril con controladores P y PD) pueden destinarse a las alumnas y los alumnos especialmente capacitados o mayores. La resolución requiere de aprox. 90-180 minutos (entre dos y cuatro clases).</w:t>
      </w:r>
    </w:p>
    <w:p w14:paraId="7C04940C" w14:textId="77777777" w:rsidR="006D6824" w:rsidRPr="007F41DA" w:rsidRDefault="006D6824" w:rsidP="00163927">
      <w:pPr>
        <w:rPr>
          <w:rFonts w:asciiTheme="minorBidi" w:hAnsiTheme="minorBidi" w:cstheme="minorBidi"/>
          <w:i/>
          <w:highlight w:val="yellow"/>
        </w:rPr>
      </w:pPr>
    </w:p>
    <w:p w14:paraId="56B07AC2" w14:textId="77777777" w:rsidR="00F77540" w:rsidRDefault="00F77540">
      <w:pPr>
        <w:spacing w:after="0"/>
        <w:jc w:val="left"/>
        <w:rPr>
          <w:rFonts w:ascii="Arial" w:hAnsi="Arial"/>
          <w:bCs/>
          <w:sz w:val="28"/>
          <w:szCs w:val="16"/>
        </w:rPr>
      </w:pPr>
      <w:r>
        <w:br w:type="page"/>
      </w:r>
    </w:p>
    <w:p w14:paraId="04A7910F" w14:textId="77777777" w:rsidR="0036332F" w:rsidRPr="0004739D" w:rsidRDefault="0036332F" w:rsidP="0036332F">
      <w:pPr>
        <w:pStyle w:val="Kategorie"/>
      </w:pPr>
      <w:r>
        <w:rPr>
          <w:sz w:val="32"/>
          <w:szCs w:val="24"/>
        </w:rPr>
        <w:lastRenderedPageBreak/>
        <w:t>Anexos</w:t>
      </w:r>
    </w:p>
    <w:p w14:paraId="2B74B25C" w14:textId="77777777" w:rsidR="0036332F" w:rsidRDefault="00F203FA" w:rsidP="006474B7">
      <w:pPr>
        <w:pStyle w:val="berschrift1"/>
      </w:pPr>
      <w:r>
        <w:t>Tarea n.º 2: Asistente de frenado, control de velocidad constante y asistente de mantenimiento de carril</w:t>
      </w:r>
    </w:p>
    <w:p w14:paraId="36EB38F5" w14:textId="77777777" w:rsidR="0036332F" w:rsidRDefault="0036332F" w:rsidP="006474B7">
      <w:pPr>
        <w:pStyle w:val="berschrift2"/>
      </w:pPr>
      <w:r>
        <w:t>Material necesario</w:t>
      </w:r>
    </w:p>
    <w:p w14:paraId="78F4D80E" w14:textId="77777777" w:rsidR="00CC6A12" w:rsidRPr="009C6B9D" w:rsidRDefault="00D86A62" w:rsidP="00DB6DFB">
      <w:pPr>
        <w:pStyle w:val="AufzhlungTabelle"/>
      </w:pPr>
      <w:r>
        <w:t xml:space="preserve">Ordenador para el desarrollo de programas, localmente o a través de la interfaz web. </w:t>
      </w:r>
    </w:p>
    <w:p w14:paraId="6411951C" w14:textId="77777777" w:rsidR="0036332F" w:rsidRDefault="00D86A62" w:rsidP="00DB6DFB">
      <w:pPr>
        <w:pStyle w:val="AufzhlungTabelle"/>
      </w:pPr>
      <w:r>
        <w:t xml:space="preserve">Cable USB o conexión BLE o wifi para transferir el programa al TXT4.0. </w:t>
      </w:r>
    </w:p>
    <w:p w14:paraId="11922F1D" w14:textId="77777777" w:rsidR="00F50E40" w:rsidRDefault="00D002D5" w:rsidP="00DB6DFB">
      <w:pPr>
        <w:pStyle w:val="AufzhlungTabelle"/>
      </w:pPr>
      <w:r>
        <w:t>Carril con marcas en una hoja adjunta (o el archivo del carril impreso).</w:t>
      </w:r>
    </w:p>
    <w:p w14:paraId="30261A24" w14:textId="77777777" w:rsidR="002F7E30" w:rsidRPr="009C6B9D" w:rsidRDefault="00F50E40" w:rsidP="00DB6DFB">
      <w:pPr>
        <w:pStyle w:val="AufzhlungTabelle"/>
      </w:pPr>
      <w:r>
        <w:t>Obstáculo (por ejemplo, un libro o una caja de cartón)</w:t>
      </w:r>
    </w:p>
    <w:p w14:paraId="40C5B02B" w14:textId="77777777" w:rsidR="00D86A62" w:rsidRPr="009C6B9D" w:rsidRDefault="00D86A62" w:rsidP="0036332F">
      <w:pPr>
        <w:rPr>
          <w:rFonts w:asciiTheme="minorBidi" w:hAnsiTheme="minorBidi" w:cstheme="minorBidi"/>
        </w:rPr>
      </w:pPr>
    </w:p>
    <w:p w14:paraId="7B043A55" w14:textId="77777777" w:rsidR="008D6712" w:rsidRPr="002C46A8" w:rsidRDefault="008B4844" w:rsidP="006474B7">
      <w:pPr>
        <w:pStyle w:val="berschrift2"/>
        <w:rPr>
          <w:lang w:val="de-DE"/>
        </w:rPr>
      </w:pPr>
      <w:r w:rsidRPr="002C46A8">
        <w:rPr>
          <w:lang w:val="de-DE"/>
        </w:rPr>
        <w:t>Más información</w:t>
      </w:r>
    </w:p>
    <w:p w14:paraId="6C3ED17A" w14:textId="77777777" w:rsidR="00F50E40" w:rsidRPr="002C46A8" w:rsidRDefault="008D6712" w:rsidP="00F50E40">
      <w:pPr>
        <w:pStyle w:val="Literatur"/>
        <w:rPr>
          <w:rFonts w:asciiTheme="minorBidi" w:hAnsiTheme="minorBidi" w:cstheme="minorBidi"/>
          <w:lang w:val="de-DE"/>
        </w:rPr>
      </w:pPr>
      <w:r w:rsidRPr="002C46A8">
        <w:rPr>
          <w:rFonts w:asciiTheme="minorBidi" w:hAnsiTheme="minorBidi"/>
          <w:lang w:val="de-DE"/>
        </w:rPr>
        <w:t>[1]</w:t>
      </w:r>
      <w:r w:rsidRPr="002C46A8">
        <w:rPr>
          <w:rFonts w:asciiTheme="minorBidi" w:hAnsiTheme="minorBidi"/>
          <w:lang w:val="de-DE"/>
        </w:rPr>
        <w:tab/>
        <w:t xml:space="preserve">Jim Meininghaus: </w:t>
      </w:r>
      <w:hyperlink r:id="rId10" w:history="1">
        <w:r w:rsidRPr="002C46A8">
          <w:rPr>
            <w:rStyle w:val="Hyperlink"/>
            <w:rFonts w:asciiTheme="minorBidi" w:hAnsiTheme="minorBidi"/>
            <w:i/>
            <w:lang w:val="de-DE"/>
          </w:rPr>
          <w:t>Die Geschichte des Tempomaten.</w:t>
        </w:r>
      </w:hyperlink>
      <w:hyperlink r:id="rId11" w:history="1">
        <w:r w:rsidRPr="002C46A8">
          <w:rPr>
            <w:rStyle w:val="Hyperlink"/>
            <w:rFonts w:asciiTheme="minorBidi" w:hAnsiTheme="minorBidi"/>
            <w:i/>
            <w:lang w:val="de-DE"/>
          </w:rPr>
          <w:t xml:space="preserve"> Wie ein Blinder das Autofahren veränderte</w:t>
        </w:r>
      </w:hyperlink>
      <w:r w:rsidRPr="002C46A8">
        <w:rPr>
          <w:rFonts w:asciiTheme="minorBidi" w:hAnsiTheme="minorBidi"/>
          <w:lang w:val="de-DE"/>
        </w:rPr>
        <w:t>. 03/03/2014, motor-talk.de.</w:t>
      </w:r>
    </w:p>
    <w:p w14:paraId="40F7263D" w14:textId="77777777" w:rsidR="008D6712" w:rsidRDefault="00F50E40" w:rsidP="00B90D20">
      <w:pPr>
        <w:pStyle w:val="Literatur"/>
        <w:rPr>
          <w:rFonts w:asciiTheme="minorBidi" w:hAnsiTheme="minorBidi" w:cstheme="minorBidi"/>
        </w:rPr>
      </w:pPr>
      <w:r w:rsidRPr="002C46A8">
        <w:rPr>
          <w:rFonts w:asciiTheme="minorBidi" w:hAnsiTheme="minorBidi"/>
          <w:lang w:val="de-DE"/>
        </w:rPr>
        <w:t>[2]</w:t>
      </w:r>
      <w:r w:rsidRPr="002C46A8">
        <w:rPr>
          <w:rFonts w:asciiTheme="minorBidi" w:hAnsiTheme="minorBidi"/>
          <w:lang w:val="de-DE"/>
        </w:rPr>
        <w:tab/>
        <w:t xml:space="preserve">Thomas Paulsen: </w:t>
      </w:r>
      <w:hyperlink r:id="rId12" w:history="1">
        <w:r w:rsidRPr="002C46A8">
          <w:rPr>
            <w:rStyle w:val="Hyperlink"/>
            <w:rFonts w:asciiTheme="minorBidi" w:hAnsiTheme="minorBidi"/>
            <w:i/>
            <w:lang w:val="de-DE"/>
          </w:rPr>
          <w:t>Autonomes Fahren:</w:t>
        </w:r>
      </w:hyperlink>
      <w:hyperlink r:id="rId13" w:history="1">
        <w:r w:rsidRPr="002C46A8">
          <w:rPr>
            <w:rStyle w:val="Hyperlink"/>
            <w:rFonts w:asciiTheme="minorBidi" w:hAnsiTheme="minorBidi"/>
            <w:i/>
            <w:lang w:val="de-DE"/>
          </w:rPr>
          <w:t xml:space="preserve"> Die 5 Stufen zum selbstfahrenden Auto</w:t>
        </w:r>
      </w:hyperlink>
      <w:r w:rsidRPr="002C46A8">
        <w:rPr>
          <w:rFonts w:asciiTheme="minorBidi" w:hAnsiTheme="minorBidi"/>
          <w:lang w:val="de-DE"/>
        </w:rPr>
        <w:t xml:space="preserve">. </w:t>
      </w:r>
      <w:r>
        <w:rPr>
          <w:rFonts w:asciiTheme="minorBidi" w:hAnsiTheme="minorBidi"/>
        </w:rPr>
        <w:t>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Editor de diagramas en línea para crear diagramas de transición de estados (formato drawio): </w:t>
      </w:r>
      <w:hyperlink r:id="rId14"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7776" w14:textId="77777777" w:rsidR="00A46EEA" w:rsidRDefault="00A46EEA">
    <w:pPr>
      <w:pStyle w:val="Fuzeile"/>
    </w:pPr>
    <w:r>
      <w:tab/>
    </w:r>
    <w:r>
      <w:tab/>
    </w:r>
    <w:r>
      <w:fldChar w:fldCharType="begin"/>
    </w:r>
    <w:r>
      <w:instrText>PAGE   \* MERGEFORMAT</w:instrText>
    </w:r>
    <w:r>
      <w:fldChar w:fldCharType="separate"/>
    </w:r>
    <w:r w:rsidR="002C46A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BA76" w14:textId="77777777" w:rsidR="00A46EEA" w:rsidRDefault="00A46EEA" w:rsidP="00E96821">
    <w:pPr>
      <w:pStyle w:val="Kopfzeile"/>
    </w:pPr>
    <w:r>
      <w:rPr>
        <w:szCs w:val="24"/>
        <w:highlight w:val="yellow"/>
      </w:rPr>
      <w:t>EJE TEMÁTICO</w:t>
    </w:r>
    <w:r>
      <w:t xml:space="preserve"> </w:t>
    </w:r>
    <w:r>
      <w:tab/>
    </w:r>
    <w:r>
      <w:tab/>
    </w:r>
    <w:r>
      <w:rPr>
        <w:noProof/>
        <w:lang w:val="de-DE"/>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D999" w14:textId="2914D278" w:rsidR="00A46EEA" w:rsidRPr="008F26C9" w:rsidRDefault="00A46EEA">
    <w:pPr>
      <w:pStyle w:val="Kopfzeile"/>
    </w:pPr>
    <w:r>
      <w:rPr>
        <w:noProof/>
        <w:lang w:val="de-DE"/>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Conducción autónoma – Bachillerato I+II</w:t>
    </w:r>
    <w:r>
      <w:tab/>
    </w:r>
    <w:r>
      <w:rPr>
        <w:noProof/>
        <w:lang w:val="de-DE"/>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05836321">
    <w:abstractNumId w:val="22"/>
  </w:num>
  <w:num w:numId="2" w16cid:durableId="663626917">
    <w:abstractNumId w:val="10"/>
  </w:num>
  <w:num w:numId="3" w16cid:durableId="1519192457">
    <w:abstractNumId w:val="10"/>
  </w:num>
  <w:num w:numId="4" w16cid:durableId="407506213">
    <w:abstractNumId w:val="10"/>
  </w:num>
  <w:num w:numId="5" w16cid:durableId="1671517016">
    <w:abstractNumId w:val="10"/>
  </w:num>
  <w:num w:numId="6" w16cid:durableId="159275799">
    <w:abstractNumId w:val="10"/>
  </w:num>
  <w:num w:numId="7" w16cid:durableId="617218296">
    <w:abstractNumId w:val="10"/>
  </w:num>
  <w:num w:numId="8" w16cid:durableId="416364315">
    <w:abstractNumId w:val="10"/>
  </w:num>
  <w:num w:numId="9" w16cid:durableId="980385051">
    <w:abstractNumId w:val="10"/>
  </w:num>
  <w:num w:numId="10" w16cid:durableId="1332027769">
    <w:abstractNumId w:val="10"/>
  </w:num>
  <w:num w:numId="11" w16cid:durableId="1179544516">
    <w:abstractNumId w:val="13"/>
  </w:num>
  <w:num w:numId="12" w16cid:durableId="637145492">
    <w:abstractNumId w:val="26"/>
  </w:num>
  <w:num w:numId="13" w16cid:durableId="800659856">
    <w:abstractNumId w:val="12"/>
  </w:num>
  <w:num w:numId="14" w16cid:durableId="719866027">
    <w:abstractNumId w:val="29"/>
  </w:num>
  <w:num w:numId="15" w16cid:durableId="1610428472">
    <w:abstractNumId w:val="16"/>
  </w:num>
  <w:num w:numId="16" w16cid:durableId="195435246">
    <w:abstractNumId w:val="14"/>
  </w:num>
  <w:num w:numId="17" w16cid:durableId="264920619">
    <w:abstractNumId w:val="15"/>
  </w:num>
  <w:num w:numId="18" w16cid:durableId="1121918542">
    <w:abstractNumId w:val="17"/>
  </w:num>
  <w:num w:numId="19" w16cid:durableId="866988818">
    <w:abstractNumId w:val="28"/>
  </w:num>
  <w:num w:numId="20" w16cid:durableId="857307154">
    <w:abstractNumId w:val="25"/>
  </w:num>
  <w:num w:numId="21" w16cid:durableId="2104495973">
    <w:abstractNumId w:val="24"/>
  </w:num>
  <w:num w:numId="22" w16cid:durableId="1882670498">
    <w:abstractNumId w:val="18"/>
  </w:num>
  <w:num w:numId="23" w16cid:durableId="1776635290">
    <w:abstractNumId w:val="20"/>
  </w:num>
  <w:num w:numId="24" w16cid:durableId="1357271225">
    <w:abstractNumId w:val="19"/>
  </w:num>
  <w:num w:numId="25" w16cid:durableId="618294997">
    <w:abstractNumId w:val="23"/>
  </w:num>
  <w:num w:numId="26" w16cid:durableId="998113833">
    <w:abstractNumId w:val="27"/>
  </w:num>
  <w:num w:numId="27" w16cid:durableId="1325817050">
    <w:abstractNumId w:val="9"/>
  </w:num>
  <w:num w:numId="28" w16cid:durableId="240021057">
    <w:abstractNumId w:val="7"/>
  </w:num>
  <w:num w:numId="29" w16cid:durableId="1502769706">
    <w:abstractNumId w:val="6"/>
  </w:num>
  <w:num w:numId="30" w16cid:durableId="1679575806">
    <w:abstractNumId w:val="5"/>
  </w:num>
  <w:num w:numId="31" w16cid:durableId="1847405032">
    <w:abstractNumId w:val="4"/>
  </w:num>
  <w:num w:numId="32" w16cid:durableId="1280994058">
    <w:abstractNumId w:val="8"/>
  </w:num>
  <w:num w:numId="33" w16cid:durableId="564724350">
    <w:abstractNumId w:val="3"/>
  </w:num>
  <w:num w:numId="34" w16cid:durableId="1348483465">
    <w:abstractNumId w:val="2"/>
  </w:num>
  <w:num w:numId="35" w16cid:durableId="1714189570">
    <w:abstractNumId w:val="1"/>
  </w:num>
  <w:num w:numId="36" w16cid:durableId="1923759384">
    <w:abstractNumId w:val="0"/>
  </w:num>
  <w:num w:numId="37" w16cid:durableId="1744445070">
    <w:abstractNumId w:val="11"/>
  </w:num>
  <w:num w:numId="38" w16cid:durableId="188536916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s-E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BE0"/>
    <w:rsid w:val="00060907"/>
    <w:rsid w:val="000656BD"/>
    <w:rsid w:val="000722C8"/>
    <w:rsid w:val="000764B6"/>
    <w:rsid w:val="000768BA"/>
    <w:rsid w:val="000800CF"/>
    <w:rsid w:val="00083EE8"/>
    <w:rsid w:val="00091D08"/>
    <w:rsid w:val="00092533"/>
    <w:rsid w:val="000A14B0"/>
    <w:rsid w:val="000A2AFC"/>
    <w:rsid w:val="000A58E5"/>
    <w:rsid w:val="000A7001"/>
    <w:rsid w:val="000B0025"/>
    <w:rsid w:val="000C0C66"/>
    <w:rsid w:val="000C4DE1"/>
    <w:rsid w:val="000D0BC4"/>
    <w:rsid w:val="000D3717"/>
    <w:rsid w:val="000D554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46A8"/>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2426"/>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64A3"/>
    <w:rsid w:val="00627550"/>
    <w:rsid w:val="00631B87"/>
    <w:rsid w:val="00632C08"/>
    <w:rsid w:val="00633EF6"/>
    <w:rsid w:val="00643E62"/>
    <w:rsid w:val="00646EC8"/>
    <w:rsid w:val="006474B7"/>
    <w:rsid w:val="006501CF"/>
    <w:rsid w:val="006502B5"/>
    <w:rsid w:val="00652A36"/>
    <w:rsid w:val="00660839"/>
    <w:rsid w:val="006618BE"/>
    <w:rsid w:val="006649E7"/>
    <w:rsid w:val="00667BEC"/>
    <w:rsid w:val="006705D1"/>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2063"/>
    <w:rsid w:val="0075607D"/>
    <w:rsid w:val="007568CA"/>
    <w:rsid w:val="007578C2"/>
    <w:rsid w:val="00761589"/>
    <w:rsid w:val="007622A5"/>
    <w:rsid w:val="00764C34"/>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1C46"/>
    <w:rsid w:val="008F1EBB"/>
    <w:rsid w:val="008F26C9"/>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1704E"/>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39EB"/>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0C17"/>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6474B7"/>
    <w:pPr>
      <w:keepNext/>
      <w:keepLines/>
      <w:spacing w:after="480"/>
      <w:jc w:val="left"/>
      <w:outlineLvl w:val="0"/>
    </w:pPr>
    <w:rPr>
      <w:rFonts w:ascii="Arial" w:hAnsi="Arial"/>
      <w:bCs/>
      <w:sz w:val="32"/>
      <w:szCs w:val="32"/>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6474B7"/>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c.de/rund-ums-fahrzeug/ausstattung-technik-zubehoer/autonomes-fahren/grundlagen/autonomes-fahren-5-stuf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c.de/rund-ums-fahrzeug/ausstattung-technik-zubehoer/autonomes-fahren/grundlagen/autonomes-fahren-5-stuf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tor-talk.de/news/wie-ein-blinder-das-autofahren-veraenderte-t4865108.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otor-talk.de/news/wie-ein-blinder-das-autofahren-veraenderte-t4865108.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agrammedito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infopath/2007/PartnerControl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C1C72187-AA63-46C7-A31E-1107378B252C}"/>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397</Words>
  <Characters>2869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3260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Reich, Jasmin</cp:lastModifiedBy>
  <cp:revision>3</cp:revision>
  <cp:lastPrinted>2021-08-19T17:21:00Z</cp:lastPrinted>
  <dcterms:created xsi:type="dcterms:W3CDTF">2021-09-27T05:54:00Z</dcterms:created>
  <dcterms:modified xsi:type="dcterms:W3CDTF">2023-04-04T15:10:00Z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30068600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